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CF" w:rsidRPr="009F37BA" w:rsidRDefault="001522CF" w:rsidP="009F37BA">
      <w:pPr>
        <w:pStyle w:val="1"/>
        <w:jc w:val="center"/>
      </w:pPr>
      <w:r w:rsidRPr="009F37BA">
        <w:t>Отчет о работе</w:t>
      </w:r>
    </w:p>
    <w:p w:rsidR="001522CF" w:rsidRDefault="001522CF" w:rsidP="00152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D8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бюджетного учреждения  «Комплексный центр социального обслуживания населения  </w:t>
      </w:r>
      <w:proofErr w:type="gramStart"/>
      <w:r w:rsidRPr="004B5D8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4B5D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B5D86">
        <w:rPr>
          <w:rFonts w:ascii="Times New Roman" w:eastAsia="Times New Roman" w:hAnsi="Times New Roman" w:cs="Times New Roman"/>
          <w:b/>
          <w:sz w:val="28"/>
          <w:szCs w:val="28"/>
        </w:rPr>
        <w:t>Зеленоградском</w:t>
      </w:r>
      <w:proofErr w:type="gramEnd"/>
      <w:r w:rsidRPr="004B5D86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городском округе» и АНО социального обслуживания насе</w:t>
      </w:r>
      <w:r w:rsidR="001056A4">
        <w:rPr>
          <w:rFonts w:ascii="Times New Roman" w:eastAsia="Times New Roman" w:hAnsi="Times New Roman" w:cs="Times New Roman"/>
          <w:b/>
          <w:sz w:val="28"/>
          <w:szCs w:val="28"/>
        </w:rPr>
        <w:t>ления «Надежда и опора» за  2020</w:t>
      </w:r>
      <w:r w:rsidRPr="004B5D8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</w:p>
    <w:p w:rsidR="001522CF" w:rsidRPr="004B5D86" w:rsidRDefault="001522CF" w:rsidP="00152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22CF" w:rsidRPr="00271C11" w:rsidRDefault="001522CF" w:rsidP="00152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11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«Комплексный центр социального обслуживания населения в Зеленоградском городском округе» (далее – МБУ «КЦСОН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 xml:space="preserve">)  образовано в соответствии со статьей 9.2 Федерального закона от 12.01.1996 г. №7–ФЗ «О некоммерческих организациях» и постановлением главы муниципального образования «Зеленоградский район» от 29.06.2011 г. № 811 «О создании муниципального бюджетного учреждения социального обслуживания «Комплексный центр социального обслуживания населения в Зеленоградском районе». </w:t>
      </w:r>
      <w:proofErr w:type="gramStart"/>
      <w:r w:rsidRPr="00271C11">
        <w:rPr>
          <w:rFonts w:ascii="Times New Roman" w:eastAsia="Times New Roman" w:hAnsi="Times New Roman" w:cs="Times New Roman"/>
          <w:sz w:val="28"/>
          <w:szCs w:val="28"/>
        </w:rPr>
        <w:t>Учреждение осуществляет свою деятельность  в соответствии                           с Федеральным законом  от 28.12.2013 г. № 442 «Об основах социального  обслуживания граждан в Российской Федерации», Закона Калининградской области № 358 от 06.11.2014 г. «О регулировании социального обслуживания граждан в Калининградской области», приказа Министерства социальной политики Калининградской области  от 19.12.2014 г. № 515 «Об утверждении порядков предоставления социальных услуг на дому гражданам пожилого возраста и инвалидам».</w:t>
      </w:r>
      <w:proofErr w:type="gramEnd"/>
    </w:p>
    <w:p w:rsidR="001522CF" w:rsidRPr="00271C11" w:rsidRDefault="001522CF" w:rsidP="00152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11">
        <w:rPr>
          <w:rFonts w:ascii="Times New Roman" w:eastAsia="Times New Roman" w:hAnsi="Times New Roman" w:cs="Times New Roman"/>
          <w:sz w:val="28"/>
          <w:szCs w:val="28"/>
        </w:rPr>
        <w:t xml:space="preserve"> С 1 августа 2018 года создана  Автономная некоммерческая организация социального обслуживания населения» «Надежда и опора»» (далее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 xml:space="preserve">АНО). </w:t>
      </w:r>
    </w:p>
    <w:p w:rsidR="001522CF" w:rsidRPr="00271C11" w:rsidRDefault="001522CF" w:rsidP="00152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11">
        <w:rPr>
          <w:rFonts w:ascii="Times New Roman" w:eastAsia="Times New Roman" w:hAnsi="Times New Roman" w:cs="Times New Roman"/>
          <w:sz w:val="28"/>
          <w:szCs w:val="28"/>
        </w:rPr>
        <w:t xml:space="preserve"> Предметом деятельности МБУ «КЦСОН</w:t>
      </w:r>
      <w:r>
        <w:rPr>
          <w:rFonts w:ascii="Times New Roman" w:eastAsia="Times New Roman" w:hAnsi="Times New Roman" w:cs="Times New Roman"/>
          <w:sz w:val="28"/>
          <w:szCs w:val="28"/>
        </w:rPr>
        <w:t>» и АНО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– Учреждения) 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 xml:space="preserve">является социальное обслуживание граждан, путем предоставления социальных услуг на дому, как на бесплатной, так и на платной основе. </w:t>
      </w:r>
    </w:p>
    <w:p w:rsidR="001522CF" w:rsidRPr="00271C11" w:rsidRDefault="001522CF" w:rsidP="00152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11">
        <w:rPr>
          <w:rFonts w:ascii="Times New Roman" w:eastAsia="Times New Roman" w:hAnsi="Times New Roman" w:cs="Times New Roman"/>
          <w:sz w:val="28"/>
          <w:szCs w:val="28"/>
        </w:rPr>
        <w:t>Основными целями деятельности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1522CF" w:rsidRPr="00271C11" w:rsidRDefault="001522CF" w:rsidP="00152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11">
        <w:rPr>
          <w:rFonts w:ascii="Times New Roman" w:eastAsia="Times New Roman" w:hAnsi="Times New Roman" w:cs="Times New Roman"/>
          <w:sz w:val="28"/>
          <w:szCs w:val="28"/>
        </w:rPr>
        <w:t>- осуществление социального обслуживания на дому, граждан, признанных нуждающимися в социальном обслуживании;</w:t>
      </w:r>
    </w:p>
    <w:p w:rsidR="001522CF" w:rsidRPr="00271C11" w:rsidRDefault="001522CF" w:rsidP="00152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11">
        <w:rPr>
          <w:rFonts w:ascii="Times New Roman" w:eastAsia="Times New Roman" w:hAnsi="Times New Roman" w:cs="Times New Roman"/>
          <w:sz w:val="28"/>
          <w:szCs w:val="28"/>
        </w:rPr>
        <w:t>- выполнение работ по социальной перевозке отдельных категорий инвалидов в МБУ «КЦСОН»</w:t>
      </w:r>
    </w:p>
    <w:p w:rsidR="001522CF" w:rsidRPr="00271C11" w:rsidRDefault="001522CF" w:rsidP="00152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11">
        <w:rPr>
          <w:rFonts w:ascii="Times New Roman" w:eastAsia="Times New Roman" w:hAnsi="Times New Roman" w:cs="Times New Roman"/>
          <w:sz w:val="28"/>
          <w:szCs w:val="28"/>
        </w:rPr>
        <w:t>- оказание срочных социальных услуг.</w:t>
      </w:r>
    </w:p>
    <w:p w:rsidR="001522CF" w:rsidRDefault="001056A4" w:rsidP="00152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6A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31 декабря 2020</w:t>
      </w:r>
      <w:r w:rsidR="001522CF" w:rsidRPr="00271C11">
        <w:rPr>
          <w:rFonts w:ascii="Times New Roman" w:eastAsia="Times New Roman" w:hAnsi="Times New Roman" w:cs="Times New Roman"/>
          <w:sz w:val="28"/>
          <w:szCs w:val="28"/>
        </w:rPr>
        <w:t xml:space="preserve"> года штатная численность МБУ «КЦСОН»- 14,75 единицы. Фактическая численность - 13 человек (имеются внутренние и внешние совместители). </w:t>
      </w:r>
    </w:p>
    <w:p w:rsidR="001522CF" w:rsidRPr="00271C11" w:rsidRDefault="001522CF" w:rsidP="00152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11">
        <w:rPr>
          <w:rFonts w:ascii="Times New Roman" w:eastAsia="Times New Roman" w:hAnsi="Times New Roman" w:cs="Times New Roman"/>
          <w:sz w:val="28"/>
          <w:szCs w:val="28"/>
        </w:rPr>
        <w:t>За пер</w:t>
      </w:r>
      <w:r w:rsidR="001056A4">
        <w:rPr>
          <w:rFonts w:ascii="Times New Roman" w:eastAsia="Times New Roman" w:hAnsi="Times New Roman" w:cs="Times New Roman"/>
          <w:sz w:val="28"/>
          <w:szCs w:val="28"/>
        </w:rPr>
        <w:t>иод 2020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 xml:space="preserve"> года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 xml:space="preserve">  финансировалось за счет средств областного бюджета,  а также средств полученных от иной приносящей доход деятельности.</w:t>
      </w:r>
    </w:p>
    <w:p w:rsidR="001522CF" w:rsidRPr="00271C11" w:rsidRDefault="001522CF" w:rsidP="00152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7B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056A4" w:rsidRPr="009F37BA">
        <w:rPr>
          <w:rFonts w:ascii="Times New Roman" w:eastAsia="Times New Roman" w:hAnsi="Times New Roman" w:cs="Times New Roman"/>
          <w:sz w:val="28"/>
          <w:szCs w:val="28"/>
        </w:rPr>
        <w:t>3</w:t>
      </w:r>
      <w:r w:rsidR="001056A4">
        <w:rPr>
          <w:rFonts w:ascii="Times New Roman" w:eastAsia="Times New Roman" w:hAnsi="Times New Roman" w:cs="Times New Roman"/>
          <w:sz w:val="28"/>
          <w:szCs w:val="28"/>
        </w:rPr>
        <w:t>1 декабря 2020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 xml:space="preserve"> года на обслуживании в МБУ «КЦСОН»  состоит   </w:t>
      </w:r>
      <w:r w:rsidR="00955974">
        <w:rPr>
          <w:rFonts w:ascii="Times New Roman" w:eastAsia="Times New Roman" w:hAnsi="Times New Roman" w:cs="Times New Roman"/>
          <w:sz w:val="28"/>
          <w:szCs w:val="28"/>
        </w:rPr>
        <w:t>49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 xml:space="preserve"> граждан - из них на бесплатной основе </w:t>
      </w:r>
      <w:r w:rsidR="0095597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 xml:space="preserve"> человека, на частичной оплате </w:t>
      </w:r>
      <w:r w:rsidR="00955974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 xml:space="preserve"> человека (город – </w:t>
      </w:r>
      <w:r w:rsidR="00955974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>, село- 1</w:t>
      </w:r>
      <w:r w:rsidR="0095597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522CF" w:rsidRPr="00271C11" w:rsidRDefault="001522CF" w:rsidP="00152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7BA">
        <w:rPr>
          <w:rFonts w:ascii="Times New Roman" w:eastAsia="Times New Roman" w:hAnsi="Times New Roman" w:cs="Times New Roman"/>
          <w:sz w:val="28"/>
          <w:szCs w:val="28"/>
        </w:rPr>
        <w:t>В АНО</w:t>
      </w:r>
      <w:r w:rsidR="00955974">
        <w:rPr>
          <w:rFonts w:ascii="Times New Roman" w:eastAsia="Times New Roman" w:hAnsi="Times New Roman" w:cs="Times New Roman"/>
          <w:sz w:val="28"/>
          <w:szCs w:val="28"/>
        </w:rPr>
        <w:t xml:space="preserve"> состоит 7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 xml:space="preserve">5 граждан - из них на бесплатной основе 19 человек, </w:t>
      </w:r>
      <w:r w:rsidR="00955974">
        <w:rPr>
          <w:rFonts w:ascii="Times New Roman" w:eastAsia="Times New Roman" w:hAnsi="Times New Roman" w:cs="Times New Roman"/>
          <w:sz w:val="28"/>
          <w:szCs w:val="28"/>
        </w:rPr>
        <w:t>на частичной оплате  56 (город-43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 xml:space="preserve">, село- </w:t>
      </w:r>
      <w:r w:rsidR="00955974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522CF" w:rsidRDefault="001522CF" w:rsidP="00152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7BA">
        <w:rPr>
          <w:rFonts w:ascii="Times New Roman" w:eastAsia="Times New Roman" w:hAnsi="Times New Roman" w:cs="Times New Roman"/>
          <w:sz w:val="28"/>
          <w:szCs w:val="28"/>
        </w:rPr>
        <w:t>Услугами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 xml:space="preserve"> социальной службы перевозок воспользовалось </w:t>
      </w:r>
      <w:r w:rsidR="00955974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 xml:space="preserve">0 человек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55974">
        <w:rPr>
          <w:rFonts w:ascii="Times New Roman" w:eastAsia="Times New Roman" w:hAnsi="Times New Roman" w:cs="Times New Roman"/>
          <w:sz w:val="28"/>
          <w:szCs w:val="28"/>
        </w:rPr>
        <w:t>(2019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 xml:space="preserve"> г.- </w:t>
      </w:r>
      <w:r w:rsidR="00955974">
        <w:rPr>
          <w:rFonts w:ascii="Times New Roman" w:eastAsia="Times New Roman" w:hAnsi="Times New Roman" w:cs="Times New Roman"/>
          <w:sz w:val="28"/>
          <w:szCs w:val="28"/>
        </w:rPr>
        <w:t>280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 xml:space="preserve"> чел.), 25 детей-инвалидов (201</w:t>
      </w:r>
      <w:r w:rsidR="0095597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 xml:space="preserve"> г.- </w:t>
      </w:r>
      <w:r w:rsidR="00955974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 xml:space="preserve"> детей-инвалидов). </w:t>
      </w:r>
    </w:p>
    <w:p w:rsidR="001522CF" w:rsidRPr="00271C11" w:rsidRDefault="001522CF" w:rsidP="00152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11">
        <w:rPr>
          <w:rFonts w:ascii="Times New Roman" w:eastAsia="Times New Roman" w:hAnsi="Times New Roman" w:cs="Times New Roman"/>
          <w:sz w:val="28"/>
          <w:szCs w:val="28"/>
        </w:rPr>
        <w:t xml:space="preserve">Проведена работа по информированию населения о предоставлении услуги социальной службы перевозок бесплатно и на платной основе. Разработаны 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lastRenderedPageBreak/>
        <w:t>буклеты, информационные письма, которые распространены в общественных организациях и территориальных отделах округа.</w:t>
      </w:r>
    </w:p>
    <w:p w:rsidR="001522CF" w:rsidRPr="00271C11" w:rsidRDefault="001522CF" w:rsidP="00152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7BA">
        <w:rPr>
          <w:rFonts w:ascii="Times New Roman" w:eastAsia="Times New Roman" w:hAnsi="Times New Roman" w:cs="Times New Roman"/>
          <w:sz w:val="28"/>
          <w:szCs w:val="28"/>
        </w:rPr>
        <w:t>В МБУ</w:t>
      </w:r>
      <w:r w:rsidR="001056A4">
        <w:rPr>
          <w:rFonts w:ascii="Times New Roman" w:eastAsia="Times New Roman" w:hAnsi="Times New Roman" w:cs="Times New Roman"/>
          <w:sz w:val="28"/>
          <w:szCs w:val="28"/>
        </w:rPr>
        <w:t xml:space="preserve"> «КЦСОН»   за период 2020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 xml:space="preserve"> года оказаны социальные услуги   инвалидам:</w:t>
      </w:r>
    </w:p>
    <w:p w:rsidR="001522CF" w:rsidRPr="00271C11" w:rsidRDefault="001522CF" w:rsidP="00152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11">
        <w:rPr>
          <w:rFonts w:ascii="Times New Roman" w:eastAsia="Times New Roman" w:hAnsi="Times New Roman" w:cs="Times New Roman"/>
          <w:sz w:val="28"/>
          <w:szCs w:val="28"/>
        </w:rPr>
        <w:t xml:space="preserve"> 1 группы – </w:t>
      </w:r>
      <w:r w:rsidR="00D54A9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 xml:space="preserve"> человек (в 201</w:t>
      </w:r>
      <w:r w:rsidR="0095597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55974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 xml:space="preserve"> чел.)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22CF" w:rsidRPr="00271C11" w:rsidRDefault="001522CF" w:rsidP="00152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11">
        <w:rPr>
          <w:rFonts w:ascii="Times New Roman" w:eastAsia="Times New Roman" w:hAnsi="Times New Roman" w:cs="Times New Roman"/>
          <w:sz w:val="28"/>
          <w:szCs w:val="28"/>
        </w:rPr>
        <w:t xml:space="preserve"> 2 группы – </w:t>
      </w:r>
      <w:r w:rsidR="00D54A9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 xml:space="preserve"> человек (в 201</w:t>
      </w:r>
      <w:r w:rsidR="0095597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 w:rsidR="0095597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 xml:space="preserve"> чел.)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22CF" w:rsidRDefault="001522CF" w:rsidP="00152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11">
        <w:rPr>
          <w:rFonts w:ascii="Times New Roman" w:eastAsia="Times New Roman" w:hAnsi="Times New Roman" w:cs="Times New Roman"/>
          <w:sz w:val="28"/>
          <w:szCs w:val="28"/>
        </w:rPr>
        <w:t xml:space="preserve"> 3 группы – 7 человек (в 201</w:t>
      </w:r>
      <w:r w:rsidR="0095597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 xml:space="preserve">  - 7 чел.)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498" w:type="dxa"/>
        <w:tblInd w:w="440" w:type="dxa"/>
        <w:tblLook w:val="04A0" w:firstRow="1" w:lastRow="0" w:firstColumn="1" w:lastColumn="0" w:noHBand="0" w:noVBand="1"/>
      </w:tblPr>
      <w:tblGrid>
        <w:gridCol w:w="940"/>
        <w:gridCol w:w="5440"/>
        <w:gridCol w:w="1559"/>
        <w:gridCol w:w="1559"/>
      </w:tblGrid>
      <w:tr w:rsidR="001522CF" w:rsidRPr="002201EC" w:rsidTr="00A3301A">
        <w:trPr>
          <w:trHeight w:val="112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2CF" w:rsidRPr="002201EC" w:rsidRDefault="001522CF" w:rsidP="00A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2CF" w:rsidRPr="002201EC" w:rsidRDefault="001522CF" w:rsidP="00A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2CF" w:rsidRPr="002201EC" w:rsidRDefault="001522CF" w:rsidP="00A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КЦСОН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2CF" w:rsidRPr="002201EC" w:rsidRDefault="001522CF" w:rsidP="00A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СОН Надежда и опора</w:t>
            </w:r>
          </w:p>
        </w:tc>
      </w:tr>
      <w:tr w:rsidR="001522CF" w:rsidRPr="002201EC" w:rsidTr="00A3301A">
        <w:trPr>
          <w:trHeight w:val="4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F" w:rsidRPr="002201EC" w:rsidRDefault="001522CF" w:rsidP="00A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2CF" w:rsidRPr="002201EC" w:rsidRDefault="001522CF" w:rsidP="00A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2CF" w:rsidRPr="002201EC" w:rsidRDefault="001522CF" w:rsidP="00A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2CF" w:rsidRPr="002201EC" w:rsidRDefault="001522CF" w:rsidP="00A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522CF" w:rsidRPr="002201EC" w:rsidTr="00A3301A">
        <w:trPr>
          <w:trHeight w:val="57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F" w:rsidRPr="002201EC" w:rsidRDefault="001522CF" w:rsidP="00A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F" w:rsidRPr="002201EC" w:rsidRDefault="001522CF" w:rsidP="00A3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социальном обслуживании в форме на дому состоит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F" w:rsidRPr="002201EC" w:rsidRDefault="00D54A9C" w:rsidP="00A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F" w:rsidRPr="002201EC" w:rsidRDefault="00D54A9C" w:rsidP="00A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522CF" w:rsidRPr="0022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22CF" w:rsidRPr="002201EC" w:rsidTr="00A3301A">
        <w:trPr>
          <w:trHeight w:val="4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F" w:rsidRPr="002201EC" w:rsidRDefault="001522CF" w:rsidP="00A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F" w:rsidRPr="002201EC" w:rsidRDefault="001522CF" w:rsidP="00A3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20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220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город/село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F" w:rsidRPr="002201EC" w:rsidRDefault="005878C1" w:rsidP="00A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F" w:rsidRPr="002201EC" w:rsidRDefault="005878C1" w:rsidP="00A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43/32</w:t>
            </w:r>
          </w:p>
        </w:tc>
      </w:tr>
      <w:tr w:rsidR="001522CF" w:rsidRPr="002201EC" w:rsidTr="00A3301A">
        <w:trPr>
          <w:trHeight w:val="38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F" w:rsidRPr="002201EC" w:rsidRDefault="001522CF" w:rsidP="00A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F" w:rsidRPr="002201EC" w:rsidRDefault="001522CF" w:rsidP="00A3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бесплатной / частичной основе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F" w:rsidRPr="002201EC" w:rsidRDefault="005878C1" w:rsidP="00A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F" w:rsidRPr="002201EC" w:rsidRDefault="005878C1" w:rsidP="00A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8/11</w:t>
            </w:r>
          </w:p>
        </w:tc>
      </w:tr>
      <w:tr w:rsidR="001522CF" w:rsidRPr="002201EC" w:rsidTr="00A3301A">
        <w:trPr>
          <w:trHeight w:val="38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F" w:rsidRPr="002201EC" w:rsidRDefault="001522CF" w:rsidP="00A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F" w:rsidRPr="002201EC" w:rsidRDefault="001522CF" w:rsidP="00A3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выявлено одиноко проживающих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F" w:rsidRPr="002201EC" w:rsidRDefault="005878C1" w:rsidP="00A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F" w:rsidRPr="002201EC" w:rsidRDefault="005878C1" w:rsidP="00A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522CF" w:rsidRPr="002201EC" w:rsidTr="00A3301A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F" w:rsidRPr="002201EC" w:rsidRDefault="001522CF" w:rsidP="00A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F" w:rsidRPr="002201EC" w:rsidRDefault="001522CF" w:rsidP="00A3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Услугами социального такси воспользовалось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F" w:rsidRPr="002201EC" w:rsidRDefault="005878C1" w:rsidP="00A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522CF" w:rsidRPr="0022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2CF" w:rsidRPr="002201EC" w:rsidRDefault="001522CF" w:rsidP="00A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2CF" w:rsidRPr="002201EC" w:rsidTr="00A3301A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F" w:rsidRPr="002201EC" w:rsidRDefault="001522CF" w:rsidP="00A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F" w:rsidRPr="002201EC" w:rsidRDefault="001522CF" w:rsidP="00A3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20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220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дети - инвалиды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F" w:rsidRPr="002201EC" w:rsidRDefault="001522CF" w:rsidP="00A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F" w:rsidRPr="002201EC" w:rsidRDefault="001522CF" w:rsidP="00A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2CF" w:rsidRPr="002201EC" w:rsidTr="00A3301A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F" w:rsidRPr="002201EC" w:rsidRDefault="001522CF" w:rsidP="00A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F" w:rsidRPr="002201EC" w:rsidRDefault="001522CF" w:rsidP="00A3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Услугами «Мобильной бригады» доставлено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F" w:rsidRPr="002201EC" w:rsidRDefault="005878C1" w:rsidP="00A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F" w:rsidRPr="002201EC" w:rsidRDefault="001522CF" w:rsidP="00A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2CF" w:rsidRPr="002201EC" w:rsidTr="00A3301A">
        <w:trPr>
          <w:trHeight w:val="60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F" w:rsidRPr="002201EC" w:rsidRDefault="001522CF" w:rsidP="00A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F" w:rsidRPr="002201EC" w:rsidRDefault="001522CF" w:rsidP="00A3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Оказано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F" w:rsidRPr="002201EC" w:rsidRDefault="005878C1" w:rsidP="00A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F" w:rsidRPr="002201EC" w:rsidRDefault="001522CF" w:rsidP="00A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2CF" w:rsidRPr="002201EC" w:rsidTr="00A3301A">
        <w:trPr>
          <w:trHeight w:val="41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F" w:rsidRPr="002201EC" w:rsidRDefault="001522CF" w:rsidP="00A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F" w:rsidRPr="002201EC" w:rsidRDefault="001522CF" w:rsidP="00A3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1EC">
              <w:rPr>
                <w:rFonts w:ascii="Times New Roman" w:eastAsia="Calibri" w:hAnsi="Times New Roman" w:cs="Times New Roman"/>
                <w:sz w:val="24"/>
                <w:szCs w:val="24"/>
              </w:rPr>
              <w:t>Иные формы социального обслуживания: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F" w:rsidRPr="002201EC" w:rsidRDefault="001522CF" w:rsidP="00A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F" w:rsidRPr="002201EC" w:rsidRDefault="001522CF" w:rsidP="00A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2CF" w:rsidRPr="002201EC" w:rsidTr="00A3301A">
        <w:trPr>
          <w:trHeight w:val="42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F" w:rsidRPr="002201EC" w:rsidRDefault="001522CF" w:rsidP="00A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F" w:rsidRPr="002201EC" w:rsidRDefault="001522CF" w:rsidP="00A3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1EC">
              <w:rPr>
                <w:rFonts w:ascii="Times New Roman" w:eastAsia="Calibri" w:hAnsi="Times New Roman" w:cs="Times New Roman"/>
                <w:sz w:val="24"/>
                <w:szCs w:val="24"/>
              </w:rPr>
              <w:t>Мобильный парикмахер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F" w:rsidRPr="002201EC" w:rsidRDefault="005C6C44" w:rsidP="00A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F" w:rsidRPr="002201EC" w:rsidRDefault="001522CF" w:rsidP="00A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2CF" w:rsidRPr="002201EC" w:rsidTr="00A3301A">
        <w:trPr>
          <w:trHeight w:val="42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F" w:rsidRPr="002201EC" w:rsidRDefault="001522CF" w:rsidP="00A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F" w:rsidRPr="002201EC" w:rsidRDefault="001522CF" w:rsidP="00A3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1EC">
              <w:rPr>
                <w:rFonts w:ascii="Times New Roman" w:eastAsia="Calibri" w:hAnsi="Times New Roman" w:cs="Times New Roman"/>
                <w:sz w:val="24"/>
                <w:szCs w:val="24"/>
              </w:rPr>
              <w:t>Гуманитарная помощь город/село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F" w:rsidRPr="002201EC" w:rsidRDefault="009D3ECF" w:rsidP="00A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550/1150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CF" w:rsidRPr="002201EC" w:rsidRDefault="001522CF" w:rsidP="00A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2CF" w:rsidRPr="002201EC" w:rsidTr="007B6605">
        <w:trPr>
          <w:trHeight w:val="421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22CF" w:rsidRPr="002201EC" w:rsidRDefault="001522CF" w:rsidP="00A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22CF" w:rsidRPr="002201EC" w:rsidRDefault="001522CF" w:rsidP="00A3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сотрудников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22CF" w:rsidRPr="002201EC" w:rsidRDefault="009D3ECF" w:rsidP="00A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22CF" w:rsidRPr="002201EC" w:rsidRDefault="009D3ECF" w:rsidP="00A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6605" w:rsidRPr="002201EC" w:rsidTr="00A3301A">
        <w:trPr>
          <w:trHeight w:val="42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05" w:rsidRPr="002201EC" w:rsidRDefault="007B6605" w:rsidP="00A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05" w:rsidRPr="002201EC" w:rsidRDefault="007B6605" w:rsidP="00A3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Полустационар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05" w:rsidRDefault="007B6605" w:rsidP="00A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7B6605" w:rsidRDefault="007B6605" w:rsidP="00A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05" w:rsidRDefault="007B6605" w:rsidP="00A3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22CF" w:rsidRPr="00271C11" w:rsidRDefault="001522CF" w:rsidP="00152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2CF" w:rsidRPr="00271C11" w:rsidRDefault="001522CF" w:rsidP="00152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7BA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056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056A4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9D3ECF">
        <w:rPr>
          <w:rFonts w:ascii="Times New Roman" w:eastAsia="Times New Roman" w:hAnsi="Times New Roman" w:cs="Times New Roman"/>
          <w:sz w:val="28"/>
          <w:szCs w:val="28"/>
        </w:rPr>
        <w:t xml:space="preserve"> год выявлено 29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 xml:space="preserve"> одиноко проживающих граждан всех их посетили сотрудники Учреждения, где им было предложено социальное обслуживание на дому (</w:t>
      </w:r>
      <w:r w:rsidR="009D3ECF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 xml:space="preserve"> чел. приняли на обслуживание в МБУ «КЦСОН»   и </w:t>
      </w:r>
      <w:r w:rsidR="009D3EC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 xml:space="preserve"> чел. в АНО).</w:t>
      </w:r>
    </w:p>
    <w:p w:rsidR="001522CF" w:rsidRPr="00271C11" w:rsidRDefault="001522CF" w:rsidP="00152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7B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056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37BA">
        <w:rPr>
          <w:rFonts w:ascii="Times New Roman" w:eastAsia="Times New Roman" w:hAnsi="Times New Roman" w:cs="Times New Roman"/>
          <w:sz w:val="28"/>
          <w:szCs w:val="28"/>
        </w:rPr>
        <w:t xml:space="preserve">целью 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>контроля за качеством работы социальных работников, ежемесячно проводя</w:t>
      </w:r>
      <w:r w:rsidR="001056A4">
        <w:rPr>
          <w:rFonts w:ascii="Times New Roman" w:eastAsia="Times New Roman" w:hAnsi="Times New Roman" w:cs="Times New Roman"/>
          <w:sz w:val="28"/>
          <w:szCs w:val="28"/>
        </w:rPr>
        <w:t>тся проверки, за 12 месяцев 2020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 xml:space="preserve"> года было составлено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C75E1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>8 справки (</w:t>
      </w:r>
      <w:r w:rsidR="009D3ECF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 xml:space="preserve"> МБУ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КЦСОН» 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C75E1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 xml:space="preserve"> АНО) о проверке социальных работников. Нарушений  и жалоб на обслуживание выявлено не было. </w:t>
      </w:r>
    </w:p>
    <w:p w:rsidR="001522CF" w:rsidRDefault="001522CF" w:rsidP="00152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11">
        <w:rPr>
          <w:rFonts w:ascii="Times New Roman" w:eastAsia="Times New Roman" w:hAnsi="Times New Roman" w:cs="Times New Roman"/>
          <w:sz w:val="28"/>
          <w:szCs w:val="28"/>
        </w:rPr>
        <w:t>Ежем</w:t>
      </w:r>
      <w:r>
        <w:rPr>
          <w:rFonts w:ascii="Times New Roman" w:eastAsia="Times New Roman" w:hAnsi="Times New Roman" w:cs="Times New Roman"/>
          <w:sz w:val="28"/>
          <w:szCs w:val="28"/>
        </w:rPr>
        <w:t>есячно администрацией Учреждений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 xml:space="preserve"> проводились информацио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нно-производственные совещания 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>с сотрудниками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 xml:space="preserve">, где подводились итоги работы за текущий период, сотрудниками  изучались изменения в законодательстве по социальной поддержке населения, социальные работники и представители иных сторонних организаций обменивались опытом работы. </w:t>
      </w:r>
    </w:p>
    <w:p w:rsidR="003772AD" w:rsidRDefault="001056A4" w:rsidP="00377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31 декабря 2020</w:t>
      </w:r>
      <w:r w:rsidR="001522CF" w:rsidRPr="00271C11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9C75E1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1522CF" w:rsidRPr="00271C11">
        <w:rPr>
          <w:rFonts w:ascii="Times New Roman" w:eastAsia="Times New Roman" w:hAnsi="Times New Roman" w:cs="Times New Roman"/>
          <w:sz w:val="28"/>
          <w:szCs w:val="28"/>
        </w:rPr>
        <w:t>сотрудника Учреждени</w:t>
      </w:r>
      <w:r w:rsidR="001522CF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C75E1">
        <w:rPr>
          <w:rFonts w:ascii="Times New Roman" w:eastAsia="Times New Roman" w:hAnsi="Times New Roman" w:cs="Times New Roman"/>
          <w:sz w:val="28"/>
          <w:szCs w:val="28"/>
        </w:rPr>
        <w:t>3</w:t>
      </w:r>
      <w:r w:rsidR="001522CF" w:rsidRPr="00271C11">
        <w:rPr>
          <w:rFonts w:ascii="Times New Roman" w:eastAsia="Times New Roman" w:hAnsi="Times New Roman" w:cs="Times New Roman"/>
          <w:sz w:val="28"/>
          <w:szCs w:val="28"/>
        </w:rPr>
        <w:t xml:space="preserve"> социальны</w:t>
      </w:r>
      <w:r w:rsidR="009C75E1">
        <w:rPr>
          <w:rFonts w:ascii="Times New Roman" w:eastAsia="Times New Roman" w:hAnsi="Times New Roman" w:cs="Times New Roman"/>
          <w:sz w:val="28"/>
          <w:szCs w:val="28"/>
        </w:rPr>
        <w:t>й работник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директор</w:t>
      </w:r>
      <w:r w:rsidR="001522CF" w:rsidRPr="00271C11">
        <w:rPr>
          <w:rFonts w:ascii="Times New Roman" w:eastAsia="Times New Roman" w:hAnsi="Times New Roman" w:cs="Times New Roman"/>
          <w:sz w:val="28"/>
          <w:szCs w:val="28"/>
        </w:rPr>
        <w:t xml:space="preserve">) прошли курсы повышения квалификации, </w:t>
      </w:r>
      <w:r w:rsidR="009C75E1">
        <w:rPr>
          <w:rFonts w:ascii="Times New Roman" w:eastAsia="Times New Roman" w:hAnsi="Times New Roman" w:cs="Times New Roman"/>
          <w:sz w:val="28"/>
          <w:szCs w:val="28"/>
        </w:rPr>
        <w:t>13</w:t>
      </w:r>
      <w:r w:rsidR="001522CF" w:rsidRPr="00271C11">
        <w:rPr>
          <w:rFonts w:ascii="Times New Roman" w:eastAsia="Times New Roman" w:hAnsi="Times New Roman" w:cs="Times New Roman"/>
          <w:sz w:val="28"/>
          <w:szCs w:val="28"/>
        </w:rPr>
        <w:t xml:space="preserve"> сотрудников прослушали курсы «Оказа</w:t>
      </w:r>
      <w:r w:rsidR="00F80E19">
        <w:rPr>
          <w:rFonts w:ascii="Times New Roman" w:eastAsia="Times New Roman" w:hAnsi="Times New Roman" w:cs="Times New Roman"/>
          <w:sz w:val="28"/>
          <w:szCs w:val="28"/>
        </w:rPr>
        <w:t>ние первой (доврачебной) помощи,</w:t>
      </w:r>
      <w:r w:rsidR="003772AD">
        <w:rPr>
          <w:rFonts w:ascii="Times New Roman" w:eastAsia="Times New Roman" w:hAnsi="Times New Roman" w:cs="Times New Roman"/>
          <w:sz w:val="28"/>
          <w:szCs w:val="28"/>
        </w:rPr>
        <w:t xml:space="preserve"> в ноябре прошли медицинский осмотр в «Центре медицинских осмотров» г. Калининград.  </w:t>
      </w:r>
    </w:p>
    <w:p w:rsidR="001056A4" w:rsidRPr="003772AD" w:rsidRDefault="001056A4" w:rsidP="00377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МБУ «КЦСОН </w:t>
      </w:r>
      <w:proofErr w:type="gramStart"/>
      <w:r w:rsidRPr="0010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0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0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Зеленоградском</w:t>
      </w:r>
      <w:proofErr w:type="gramEnd"/>
      <w:r w:rsidRPr="0010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городском округе» в феврале 2020 года открылся  полустационар  для граждан пожилого возраста и инва</w:t>
      </w:r>
      <w:r w:rsidR="00F7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лидов. Полустационар посещает 15</w:t>
      </w:r>
      <w:r w:rsidRPr="0010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1056A4" w:rsidRPr="001056A4" w:rsidRDefault="001056A4" w:rsidP="001056A4">
      <w:pPr>
        <w:spacing w:before="100" w:beforeAutospacing="1" w:after="100" w:afterAutospacing="1" w:line="240" w:lineRule="auto"/>
        <w:ind w:firstLine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Отделение дневного  пребывания являются формой полустационарного социального </w:t>
      </w:r>
      <w:proofErr w:type="gramStart"/>
      <w:r w:rsidRPr="0010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</w:t>
      </w:r>
      <w:proofErr w:type="gramEnd"/>
      <w:r w:rsidRPr="0010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играет важную роль в оказании эффективной социальной поддержки пожилым людям.</w:t>
      </w:r>
    </w:p>
    <w:p w:rsidR="001056A4" w:rsidRPr="001056A4" w:rsidRDefault="001056A4" w:rsidP="001056A4">
      <w:pPr>
        <w:spacing w:before="100" w:beforeAutospacing="1" w:after="100" w:afterAutospacing="1" w:line="240" w:lineRule="auto"/>
        <w:ind w:firstLine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отделении дневного пребывания оказываются следующие виды услуг:</w:t>
      </w:r>
    </w:p>
    <w:p w:rsidR="001056A4" w:rsidRPr="001056A4" w:rsidRDefault="001056A4" w:rsidP="001056A4">
      <w:pPr>
        <w:spacing w:before="100" w:beforeAutospacing="1" w:after="100" w:afterAutospacing="1" w:line="240" w:lineRule="auto"/>
        <w:ind w:firstLine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мероприятий, направленных на формирование здорового образа жизни (на базе ДЮСШ «Янтарь»);</w:t>
      </w:r>
    </w:p>
    <w:p w:rsidR="001056A4" w:rsidRPr="001056A4" w:rsidRDefault="001056A4" w:rsidP="001056A4">
      <w:pPr>
        <w:spacing w:before="100" w:beforeAutospacing="1" w:after="100" w:afterAutospacing="1" w:line="240" w:lineRule="auto"/>
        <w:ind w:firstLine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занятия по хореог</w:t>
      </w:r>
      <w:r w:rsidR="005A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рафии </w:t>
      </w:r>
      <w:proofErr w:type="gramStart"/>
      <w:r w:rsidR="005A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5A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Зеленоградского городского центра культуры и искусства)</w:t>
      </w:r>
      <w:r w:rsidRPr="0010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056A4" w:rsidRPr="005A78EB" w:rsidRDefault="001056A4" w:rsidP="005A78EB">
      <w:pPr>
        <w:spacing w:before="100" w:beforeAutospacing="1" w:after="100" w:afterAutospacing="1" w:line="240" w:lineRule="auto"/>
        <w:ind w:firstLine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театральный кружок (на базе </w:t>
      </w:r>
      <w:r w:rsidR="005A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Зеленоградского городского центра культуры и искусства)</w:t>
      </w:r>
      <w:r w:rsidR="005A78EB" w:rsidRPr="005A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56A4" w:rsidRPr="001056A4" w:rsidRDefault="001056A4" w:rsidP="001056A4">
      <w:pPr>
        <w:spacing w:before="100" w:beforeAutospacing="1" w:after="100" w:afterAutospacing="1" w:line="240" w:lineRule="auto"/>
        <w:ind w:firstLine="11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7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досуга (</w:t>
      </w:r>
      <w:r w:rsidRPr="00105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услуга включает в себя организацию экскурсий, посещение театров, выставок, концерты художественной самодеятельности, праздники, юбилеи  и другие культурные мероприятия).</w:t>
      </w:r>
    </w:p>
    <w:p w:rsidR="005A78EB" w:rsidRDefault="001056A4" w:rsidP="005A78E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5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кружок декоративно-прикладного творчества</w:t>
      </w:r>
      <w:proofErr w:type="gramStart"/>
      <w:r w:rsidRPr="00105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05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1056A4" w:rsidRPr="005A78EB" w:rsidRDefault="005A78EB" w:rsidP="005A78EB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056A4" w:rsidRPr="001056A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Социальные работники в целях предотвращения распространения </w:t>
      </w:r>
      <w:proofErr w:type="spellStart"/>
      <w:r w:rsidR="001056A4" w:rsidRPr="001056A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коронавирусной</w:t>
      </w:r>
      <w:proofErr w:type="spellEnd"/>
      <w:r w:rsidR="001056A4" w:rsidRPr="001056A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инфекции предоставляли бесплатные срочные социальные услуги 65 гражданам, находящимся на режиме самоизоляции.</w:t>
      </w:r>
      <w:r w:rsidR="001056A4" w:rsidRPr="001056A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</w:r>
      <w:r w:rsidR="001056A4" w:rsidRPr="001056A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ab/>
        <w:t xml:space="preserve">Услуги оказывали гражданам пожилого возраста и инвалидам, из числа супружеских пар, </w:t>
      </w:r>
      <w:proofErr w:type="spellStart"/>
      <w:r w:rsidR="001056A4" w:rsidRPr="001056A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одинокопроживающим</w:t>
      </w:r>
      <w:proofErr w:type="spellEnd"/>
      <w:r w:rsidR="001056A4" w:rsidRPr="001056A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и одиноким гражданам. Социальная услуга предоставлялась в период до 14 календарных дней (6 услуг). Социальная услуга предусматривает покупку за счет средств получателя социальных услуг и доставку на дом продуктов питания, промышленных товаров первой необходимости, средств санитарии и гигиены, средств ухода, медицинских изделий, лекарственных препаратов при наличии назначения врача.</w:t>
      </w:r>
    </w:p>
    <w:p w:rsidR="001056A4" w:rsidRDefault="001056A4" w:rsidP="001056A4">
      <w:pPr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056A4">
        <w:rPr>
          <w:rFonts w:ascii="Times New Roman" w:eastAsia="Times New Roman" w:hAnsi="Times New Roman" w:cs="Times New Roman"/>
          <w:sz w:val="28"/>
          <w:szCs w:val="28"/>
        </w:rPr>
        <w:t xml:space="preserve">Валацкене Александра Ивановна – социальный работник  отделения социального обслуживания на дому  признана победителем 2-го этапа Конкурса в номинации </w:t>
      </w:r>
      <w:r w:rsidRPr="001056A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«Лучший социальный работник организации социального обслуживания» в Калининградской области.</w:t>
      </w:r>
    </w:p>
    <w:p w:rsidR="001522CF" w:rsidRDefault="001056A4" w:rsidP="00152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протяжении 2020</w:t>
      </w:r>
      <w:r w:rsidR="002A03DF">
        <w:rPr>
          <w:rFonts w:ascii="Times New Roman" w:eastAsia="Times New Roman" w:hAnsi="Times New Roman" w:cs="Times New Roman"/>
          <w:sz w:val="28"/>
          <w:szCs w:val="28"/>
        </w:rPr>
        <w:t xml:space="preserve"> года Учреждение </w:t>
      </w:r>
      <w:r w:rsidR="001522CF" w:rsidRPr="00271C11">
        <w:rPr>
          <w:rFonts w:ascii="Times New Roman" w:eastAsia="Times New Roman" w:hAnsi="Times New Roman" w:cs="Times New Roman"/>
          <w:sz w:val="28"/>
          <w:szCs w:val="28"/>
        </w:rPr>
        <w:t xml:space="preserve"> сотрудничало со следующими  общественными организациями, осуществляющими свою деятельность на территории Зеленоградского городского округа: Зеленоградское районное отделение «Союз пенсионеров </w:t>
      </w:r>
      <w:r w:rsidR="002A03DF">
        <w:rPr>
          <w:rFonts w:ascii="Times New Roman" w:eastAsia="Times New Roman" w:hAnsi="Times New Roman" w:cs="Times New Roman"/>
          <w:sz w:val="28"/>
          <w:szCs w:val="28"/>
        </w:rPr>
        <w:t>России»,</w:t>
      </w:r>
      <w:r w:rsidR="001522CF" w:rsidRPr="00271C11">
        <w:rPr>
          <w:rFonts w:ascii="Times New Roman" w:eastAsia="Times New Roman" w:hAnsi="Times New Roman" w:cs="Times New Roman"/>
          <w:sz w:val="28"/>
          <w:szCs w:val="28"/>
        </w:rPr>
        <w:t xml:space="preserve"> клуб общения пожилых людей, Зеленоградское районное отделение Российской общественной организации малолетних узников, Зеленоградское районное отделение общественной организации всероссийского общества инвалидов, Зеленоградский филиал Калининградской региональной общественной организации «Вита», </w:t>
      </w:r>
      <w:r w:rsidR="001522CF" w:rsidRPr="00271C11">
        <w:rPr>
          <w:rFonts w:ascii="Times New Roman" w:eastAsia="Times New Roman" w:hAnsi="Times New Roman" w:cs="Times New Roman"/>
          <w:sz w:val="28"/>
          <w:szCs w:val="28"/>
        </w:rPr>
        <w:lastRenderedPageBreak/>
        <w:t>Зеленоградский окружной Совет ветеранов войны, труда, Вооруженных сил</w:t>
      </w:r>
      <w:r w:rsidR="002A03DF">
        <w:rPr>
          <w:rFonts w:ascii="Times New Roman" w:eastAsia="Times New Roman" w:hAnsi="Times New Roman" w:cs="Times New Roman"/>
          <w:sz w:val="28"/>
          <w:szCs w:val="28"/>
        </w:rPr>
        <w:t xml:space="preserve"> и правоохранительных органов</w:t>
      </w:r>
      <w:r w:rsidR="001522CF" w:rsidRPr="00271C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522CF" w:rsidRPr="00271C11" w:rsidRDefault="001522CF" w:rsidP="00152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11">
        <w:rPr>
          <w:rFonts w:ascii="Times New Roman" w:eastAsia="Times New Roman" w:hAnsi="Times New Roman" w:cs="Times New Roman"/>
          <w:sz w:val="28"/>
          <w:szCs w:val="28"/>
        </w:rPr>
        <w:t>Ежедневно в Учреждения обращаются в рамках работы «телефона общения» пожилые люди и инвалиды. Все получают ответы и консультации.</w:t>
      </w:r>
    </w:p>
    <w:p w:rsidR="001522CF" w:rsidRPr="00271C11" w:rsidRDefault="001522CF" w:rsidP="00152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11">
        <w:rPr>
          <w:rFonts w:ascii="Times New Roman" w:eastAsia="Times New Roman" w:hAnsi="Times New Roman" w:cs="Times New Roman"/>
          <w:sz w:val="28"/>
          <w:szCs w:val="28"/>
        </w:rPr>
        <w:t>Кроме того систематически осуществляется  информирование о работе Учреждений.</w:t>
      </w:r>
    </w:p>
    <w:p w:rsidR="001522CF" w:rsidRPr="00271C11" w:rsidRDefault="001522CF" w:rsidP="00152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11">
        <w:rPr>
          <w:rFonts w:ascii="Times New Roman" w:eastAsia="Times New Roman" w:hAnsi="Times New Roman" w:cs="Times New Roman"/>
          <w:sz w:val="28"/>
          <w:szCs w:val="28"/>
        </w:rPr>
        <w:t>1.Опубликование общественно-значимой информации в общественно-политической газете «Волна» о внедрении новых форм обслуживания, о социальной службе перевозок, о работе гуманитарного склада, о значимых проводимых мероприятиях.</w:t>
      </w:r>
    </w:p>
    <w:p w:rsidR="001522CF" w:rsidRPr="00271C11" w:rsidRDefault="001522CF" w:rsidP="00152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11">
        <w:rPr>
          <w:rFonts w:ascii="Times New Roman" w:eastAsia="Times New Roman" w:hAnsi="Times New Roman" w:cs="Times New Roman"/>
          <w:sz w:val="28"/>
          <w:szCs w:val="28"/>
        </w:rPr>
        <w:t>2. Обновление информации  на сайте МБУ «</w:t>
      </w:r>
      <w:r>
        <w:rPr>
          <w:rFonts w:ascii="Times New Roman" w:eastAsia="Times New Roman" w:hAnsi="Times New Roman" w:cs="Times New Roman"/>
          <w:sz w:val="28"/>
          <w:szCs w:val="28"/>
        </w:rPr>
        <w:t>КЦСОН»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>, на сайте министерства, на странице сайта администрации МО «Зеленоградский городской округ».</w:t>
      </w:r>
    </w:p>
    <w:p w:rsidR="001522CF" w:rsidRPr="00271C11" w:rsidRDefault="001522CF" w:rsidP="00152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11">
        <w:rPr>
          <w:rFonts w:ascii="Times New Roman" w:eastAsia="Times New Roman" w:hAnsi="Times New Roman" w:cs="Times New Roman"/>
          <w:sz w:val="28"/>
          <w:szCs w:val="28"/>
        </w:rPr>
        <w:t>3. Обновление информации об Учреждениях на стенде в фойе здания.</w:t>
      </w:r>
    </w:p>
    <w:p w:rsidR="001522CF" w:rsidRPr="00271C11" w:rsidRDefault="001522CF" w:rsidP="00152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11">
        <w:rPr>
          <w:rFonts w:ascii="Times New Roman" w:eastAsia="Times New Roman" w:hAnsi="Times New Roman" w:cs="Times New Roman"/>
          <w:sz w:val="28"/>
          <w:szCs w:val="28"/>
        </w:rPr>
        <w:t>4. Совместный прием граждан по личным вопросам с общественными организациями в «Зеленоградском городском округе».</w:t>
      </w:r>
    </w:p>
    <w:p w:rsidR="001522CF" w:rsidRPr="00271C11" w:rsidRDefault="001522CF" w:rsidP="00152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11">
        <w:rPr>
          <w:rFonts w:ascii="Times New Roman" w:eastAsia="Times New Roman" w:hAnsi="Times New Roman" w:cs="Times New Roman"/>
          <w:sz w:val="28"/>
          <w:szCs w:val="28"/>
        </w:rPr>
        <w:t>5. Выпуск и распространение информационных буклетов телефонов экстренных служб.</w:t>
      </w:r>
    </w:p>
    <w:p w:rsidR="002A03DF" w:rsidRDefault="001522CF" w:rsidP="00152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11">
        <w:rPr>
          <w:rFonts w:ascii="Times New Roman" w:eastAsia="Times New Roman" w:hAnsi="Times New Roman" w:cs="Times New Roman"/>
          <w:sz w:val="28"/>
          <w:szCs w:val="28"/>
        </w:rPr>
        <w:t>МБУ «КЦСОН» совместно с общественными организациями, осуществляющими деятельность на территории  Зеленоградского городского округа,  приняло участие в следующих мероприятиях: «Вахта памяти»</w:t>
      </w:r>
      <w:r w:rsidR="002A03DF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акция «Забота», 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>оказание гуманитарной п</w:t>
      </w:r>
      <w:r w:rsidR="002A03DF">
        <w:rPr>
          <w:rFonts w:ascii="Times New Roman" w:eastAsia="Times New Roman" w:hAnsi="Times New Roman" w:cs="Times New Roman"/>
          <w:sz w:val="28"/>
          <w:szCs w:val="28"/>
        </w:rPr>
        <w:t>омощи «Семья помогает семье».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03DF" w:rsidRDefault="002A03DF" w:rsidP="002A03D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2A0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преддверии  </w:t>
      </w:r>
      <w:r w:rsidRPr="002A03DF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Международного дня пожилых людей</w:t>
      </w:r>
      <w:r w:rsidRPr="002A0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при поддержке</w:t>
      </w:r>
      <w:r w:rsidRPr="002A03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2A03DF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ФОК ДЮСШ Янтарь </w:t>
      </w:r>
      <w:r w:rsidRPr="002A03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 получателей социальных услуг, волонтеров</w:t>
      </w:r>
      <w:r w:rsidRPr="002A03DF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A03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«серебряного» возраста и пожилых людей  из  Зеленоградска провели укрепляющую и спортивную тренировку. </w:t>
      </w:r>
      <w:proofErr w:type="gramStart"/>
      <w:r w:rsidRPr="002A03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  спортивной тренировки участники разделились на группы (занимались скандинавской ходьбой, катались на велосипедах, кидали мяч в корзину.</w:t>
      </w:r>
      <w:proofErr w:type="gramEnd"/>
    </w:p>
    <w:p w:rsidR="002A03DF" w:rsidRPr="002A03DF" w:rsidRDefault="002A03DF" w:rsidP="002A03D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ребят</w:t>
      </w:r>
      <w:r w:rsidRPr="002A0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(из них 7- с ограниченными возможностями здоровья) </w:t>
      </w:r>
      <w:r w:rsidRPr="002A03DF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побывали в национальном парке "Куршская коса. </w:t>
      </w:r>
      <w:r w:rsidRPr="002A0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приняли участие в мастер-классе по живописи: ребята отразили красоту родной природы. Ежедневно, в будние дни социальное такси подвозит детей с ограниченными возможностями к школе в п. Сосновка.</w:t>
      </w:r>
    </w:p>
    <w:p w:rsidR="002A03DF" w:rsidRPr="002A03DF" w:rsidRDefault="002A03DF" w:rsidP="002A03DF">
      <w:pPr>
        <w:shd w:val="clear" w:color="auto" w:fill="FFFFFF"/>
        <w:spacing w:before="225" w:after="225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3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 2020 года  центр организовал поездку  для особенных детей  и их родителей на кулинарный мастер-класс по изготовлению шоколада в «</w:t>
      </w:r>
      <w:proofErr w:type="spellStart"/>
      <w:r w:rsidRPr="002A03D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Шаакен-дорф</w:t>
      </w:r>
      <w:proofErr w:type="spellEnd"/>
      <w:r w:rsidRPr="002A03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экскурсию по замку «</w:t>
      </w:r>
      <w:proofErr w:type="spellStart"/>
      <w:r w:rsidRPr="002A03D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Шаакен</w:t>
      </w:r>
      <w:proofErr w:type="spellEnd"/>
      <w:r w:rsidRPr="002A03DF">
        <w:rPr>
          <w:rFonts w:ascii="Times New Roman" w:eastAsia="Times New Roman" w:hAnsi="Times New Roman" w:cs="Times New Roman"/>
          <w:sz w:val="28"/>
          <w:szCs w:val="28"/>
          <w:lang w:eastAsia="ru-RU"/>
        </w:rPr>
        <w:t>»,в декабре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Детской школе искусств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еленоградска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особенные дети со своими родителями и</w:t>
      </w:r>
      <w:r w:rsidR="005A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волонтеры «серебряного» возраста</w:t>
      </w:r>
      <w:r w:rsidR="005A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в</w:t>
      </w:r>
      <w:r w:rsidRPr="002A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мастер-класс</w:t>
      </w:r>
      <w:r w:rsidR="005A7F37">
        <w:rPr>
          <w:rFonts w:ascii="Times New Roman" w:eastAsia="Times New Roman" w:hAnsi="Times New Roman" w:cs="Times New Roman"/>
          <w:sz w:val="28"/>
          <w:szCs w:val="28"/>
          <w:lang w:eastAsia="ru-RU"/>
        </w:rPr>
        <w:t>е «Рождественская игрушка», в рамках Зимней творческой Школы для одаренных детей.</w:t>
      </w:r>
    </w:p>
    <w:p w:rsidR="002A03DF" w:rsidRPr="002A03DF" w:rsidRDefault="002A03DF" w:rsidP="002A03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3DF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ab/>
      </w:r>
      <w:r w:rsidRPr="002A03DF">
        <w:rPr>
          <w:rFonts w:ascii="Times New Roman" w:eastAsia="Times New Roman" w:hAnsi="Times New Roman" w:cs="Times New Roman"/>
          <w:sz w:val="28"/>
          <w:szCs w:val="28"/>
        </w:rPr>
        <w:t xml:space="preserve">18 добровольцев серебряного возраста, на протяжении шести месяцев, дистанционно проходили обучение. 01 августа 2020 года участники проекта получили сертификат «Соседский </w:t>
      </w:r>
      <w:proofErr w:type="spellStart"/>
      <w:r w:rsidRPr="002A03DF">
        <w:rPr>
          <w:rFonts w:ascii="Times New Roman" w:eastAsia="Times New Roman" w:hAnsi="Times New Roman" w:cs="Times New Roman"/>
          <w:sz w:val="28"/>
          <w:szCs w:val="28"/>
        </w:rPr>
        <w:t>менеджмент»</w:t>
      </w:r>
      <w:proofErr w:type="gramStart"/>
      <w:r w:rsidRPr="002A03DF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2A03DF">
        <w:rPr>
          <w:rFonts w:ascii="Times New Roman" w:eastAsia="Times New Roman" w:hAnsi="Times New Roman" w:cs="Times New Roman"/>
          <w:sz w:val="28"/>
          <w:szCs w:val="28"/>
        </w:rPr>
        <w:t xml:space="preserve"> августе во дворе  по ул. Садовая, 32 было организованно и проведено выпускниками курса «Соседский </w:t>
      </w:r>
      <w:r w:rsidRPr="002A03DF">
        <w:rPr>
          <w:rFonts w:ascii="Times New Roman" w:eastAsia="Times New Roman" w:hAnsi="Times New Roman" w:cs="Times New Roman"/>
          <w:sz w:val="28"/>
          <w:szCs w:val="28"/>
        </w:rPr>
        <w:lastRenderedPageBreak/>
        <w:t>менеджмент» мероприятие «День добрых соседей» в рамках реализации проекта   "Серебряное добрососедство".</w:t>
      </w:r>
    </w:p>
    <w:p w:rsidR="005A7F37" w:rsidRDefault="002A03DF" w:rsidP="005A7F37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A03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Добровольцы «серебряного возраста» приняли участие в восстановление защитного берегового вала с сотрудниками национального парка. При активном участии волонтеров на втором километре Куршской косы  были установлены фашины – конструкции для накопления песка.</w:t>
      </w:r>
      <w:r w:rsidR="005A7F37" w:rsidRPr="005A7F3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A7F37" w:rsidRPr="002A03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Участвовали в  акции "Чистый берег" очистив береговую полосу от всевозможного мусора</w:t>
      </w:r>
    </w:p>
    <w:p w:rsidR="002A03DF" w:rsidRPr="002A03DF" w:rsidRDefault="005A7F37" w:rsidP="005A7F37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proofErr w:type="gramStart"/>
      <w:r w:rsidR="002A03DF" w:rsidRPr="002A0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2A03DF" w:rsidRPr="002A0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A03DF" w:rsidRPr="002A0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октября</w:t>
      </w:r>
      <w:proofErr w:type="gramEnd"/>
      <w:r w:rsidR="002A03DF" w:rsidRPr="002A0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Калининграде в рамках национального проекта «Образование» состоялся пикник-тренинг «серебряных» волонтеров. </w:t>
      </w:r>
      <w:r w:rsidR="002A03DF" w:rsidRPr="002A0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Зеленоградский городской округ представляли волонтеры во главе с директором комплексного центра  С. Л. </w:t>
      </w:r>
      <w:proofErr w:type="spellStart"/>
      <w:r w:rsidR="002A03DF" w:rsidRPr="002A0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Кейзер</w:t>
      </w:r>
      <w:proofErr w:type="spellEnd"/>
      <w:r w:rsidR="002A03DF" w:rsidRPr="002A0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Светлана Леонидовна рассказала о работе добровольцев в нашем округе. За вклад в развитие ассоциации волонтерских центров Зеленоградцы получили благодарственное письмо.</w:t>
      </w:r>
    </w:p>
    <w:p w:rsidR="002A03DF" w:rsidRPr="002A03DF" w:rsidRDefault="002A03DF" w:rsidP="002A03DF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A03DF"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  <w:t>Приняли участие в Проекте «</w:t>
      </w:r>
      <w:r w:rsidRPr="002A03DF">
        <w:rPr>
          <w:rFonts w:ascii="Times New Roman" w:eastAsia="Times New Roman" w:hAnsi="Times New Roman" w:cs="Times New Roman"/>
          <w:sz w:val="28"/>
          <w:szCs w:val="28"/>
        </w:rPr>
        <w:t>Помогите мне вернуться домой</w:t>
      </w:r>
      <w:r w:rsidRPr="002A03DF">
        <w:rPr>
          <w:rFonts w:ascii="Times New Roman" w:eastAsia="Times New Roman" w:hAnsi="Times New Roman" w:cs="Times New Roman"/>
          <w:color w:val="222222"/>
          <w:sz w:val="28"/>
          <w:szCs w:val="28"/>
        </w:rPr>
        <w:t>». Проект  предлагает решение, с помощью которого можно идентифицировать пожилых (прежде всего) граждан, страдающих деменцией, внезапной потерей памяти и помочь им вернуться домой в случае, если они потерялись. Специальный значок крепится к одежде, головному убору, сумке, или его можно носить как кулон.</w:t>
      </w:r>
      <w:r w:rsidR="005A7F3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2A03DF" w:rsidRPr="002A03DF" w:rsidRDefault="005A7F37" w:rsidP="002A03DF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A03DF" w:rsidRPr="002A03D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A03DF" w:rsidRPr="002A03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</w:t>
      </w:r>
      <w:proofErr w:type="gramStart"/>
      <w:r w:rsidR="002A03DF" w:rsidRPr="002A03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2A03DF" w:rsidRPr="002A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проведена  обзорно - познавательная экскурсия по  </w:t>
      </w:r>
      <w:r w:rsidR="002A03DF" w:rsidRPr="002A0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городу Калининград,</w:t>
      </w:r>
      <w:r w:rsidR="002A03DF" w:rsidRPr="002A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3DF" w:rsidRPr="002A03D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представители Зеленоградского районного отделения Общероссийской общественной организации  «Общество слепых» посетили визит – центр «Музейный комплекс» </w:t>
      </w:r>
      <w:r w:rsidR="002A03DF" w:rsidRPr="002A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национальный парк   «Куршская  коса». </w:t>
      </w:r>
    </w:p>
    <w:p w:rsidR="002A03DF" w:rsidRDefault="002A03DF" w:rsidP="00152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2CF" w:rsidRDefault="005A7F37" w:rsidP="00152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7AB">
        <w:rPr>
          <w:rFonts w:ascii="Times New Roman" w:eastAsia="Times New Roman" w:hAnsi="Times New Roman" w:cs="Times New Roman"/>
          <w:sz w:val="28"/>
          <w:szCs w:val="28"/>
        </w:rPr>
        <w:t>В 2020</w:t>
      </w:r>
      <w:r w:rsidR="001522CF" w:rsidRPr="00271C11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1536D0">
        <w:rPr>
          <w:rFonts w:ascii="Times New Roman" w:eastAsia="Times New Roman" w:hAnsi="Times New Roman" w:cs="Times New Roman"/>
          <w:sz w:val="28"/>
          <w:szCs w:val="28"/>
        </w:rPr>
        <w:t>61</w:t>
      </w:r>
      <w:r w:rsidR="001522CF" w:rsidRPr="00271C11">
        <w:rPr>
          <w:rFonts w:ascii="Times New Roman" w:eastAsia="Times New Roman" w:hAnsi="Times New Roman" w:cs="Times New Roman"/>
          <w:sz w:val="28"/>
          <w:szCs w:val="28"/>
        </w:rPr>
        <w:t xml:space="preserve"> человек воспользовались услугами «мобильный парикмахер» (на дому).</w:t>
      </w:r>
    </w:p>
    <w:p w:rsidR="005A7F37" w:rsidRPr="005A7F37" w:rsidRDefault="005A7F37" w:rsidP="005A7F3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A7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приобрел  средства реабилитации (ходунки, 3 инвалидные </w:t>
      </w:r>
      <w:proofErr w:type="gramStart"/>
      <w:r w:rsidRPr="005A7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коляски) </w:t>
      </w:r>
      <w:proofErr w:type="gramEnd"/>
      <w:r w:rsidRPr="005A7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Нуждающиеся граждане могут их взять на прокат. Продолжает работу гуманитарный скла</w:t>
      </w:r>
      <w:proofErr w:type="gramStart"/>
      <w:r w:rsidRPr="005A7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д(</w:t>
      </w:r>
      <w:proofErr w:type="gramEnd"/>
      <w:r w:rsidRPr="005A7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обеспечили одеждой жителей п. Грачевка, п. Рыбачий, п. Кострово, п. Заостровье, п. </w:t>
      </w:r>
      <w:proofErr w:type="spellStart"/>
      <w:r w:rsidRPr="005A7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Холмогоровка</w:t>
      </w:r>
      <w:proofErr w:type="spellEnd"/>
      <w:r w:rsidRPr="005A7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522CF" w:rsidRPr="00271C11" w:rsidRDefault="001522CF" w:rsidP="00152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11">
        <w:rPr>
          <w:rFonts w:ascii="Times New Roman" w:eastAsia="Times New Roman" w:hAnsi="Times New Roman" w:cs="Times New Roman"/>
          <w:sz w:val="28"/>
          <w:szCs w:val="28"/>
        </w:rPr>
        <w:t>За 12 месяцев одеждой, обувью и предметами первой необходимости обеспече</w:t>
      </w:r>
      <w:r w:rsidR="005A7F37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1536D0">
        <w:rPr>
          <w:rFonts w:ascii="Times New Roman" w:eastAsia="Times New Roman" w:hAnsi="Times New Roman" w:cs="Times New Roman"/>
          <w:sz w:val="28"/>
          <w:szCs w:val="28"/>
        </w:rPr>
        <w:t xml:space="preserve"> более 17</w:t>
      </w:r>
      <w:r w:rsidR="005A7F37">
        <w:rPr>
          <w:rFonts w:ascii="Times New Roman" w:eastAsia="Times New Roman" w:hAnsi="Times New Roman" w:cs="Times New Roman"/>
          <w:sz w:val="28"/>
          <w:szCs w:val="28"/>
        </w:rPr>
        <w:t>00 человек (город – 5</w:t>
      </w:r>
      <w:r w:rsidR="001536D0">
        <w:rPr>
          <w:rFonts w:ascii="Times New Roman" w:eastAsia="Times New Roman" w:hAnsi="Times New Roman" w:cs="Times New Roman"/>
          <w:sz w:val="28"/>
          <w:szCs w:val="28"/>
        </w:rPr>
        <w:t>50, село - 1150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 xml:space="preserve">). МБУ «КЦСОН»   организовывались выездные  </w:t>
      </w:r>
      <w:r w:rsidR="005A7F37">
        <w:rPr>
          <w:rFonts w:ascii="Times New Roman" w:eastAsia="Times New Roman" w:hAnsi="Times New Roman" w:cs="Times New Roman"/>
          <w:sz w:val="28"/>
          <w:szCs w:val="28"/>
        </w:rPr>
        <w:t>поездки в сельские местности (5-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 xml:space="preserve"> поездок),  где была организована выдача одежды, обуви для населения, с пункта приема  и выдачи гуманитарной помощи МБУ «</w:t>
      </w:r>
      <w:r>
        <w:rPr>
          <w:rFonts w:ascii="Times New Roman" w:eastAsia="Times New Roman" w:hAnsi="Times New Roman" w:cs="Times New Roman"/>
          <w:sz w:val="28"/>
          <w:szCs w:val="28"/>
        </w:rPr>
        <w:t>КЦСОН»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22CF" w:rsidRDefault="001522CF" w:rsidP="00152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F37">
        <w:rPr>
          <w:rFonts w:ascii="Times New Roman" w:eastAsia="Times New Roman" w:hAnsi="Times New Roman" w:cs="Times New Roman"/>
          <w:b/>
          <w:sz w:val="28"/>
          <w:szCs w:val="28"/>
        </w:rPr>
        <w:t>На выполнение муниципального задания в</w:t>
      </w:r>
      <w:r w:rsidR="005A7F37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 xml:space="preserve"> году МБУ «КЦСОН» выделена субвенция в размере </w:t>
      </w:r>
      <w:r w:rsidR="00A6645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45D">
        <w:rPr>
          <w:rFonts w:ascii="Times New Roman" w:eastAsia="Times New Roman" w:hAnsi="Times New Roman" w:cs="Times New Roman"/>
          <w:sz w:val="28"/>
          <w:szCs w:val="28"/>
        </w:rPr>
        <w:t>547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6645D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 xml:space="preserve"> тысячи рублей, за 12 месяцев  субвенция освоена полностью, в том числе н</w:t>
      </w:r>
      <w:r w:rsidR="00E81C60">
        <w:rPr>
          <w:rFonts w:ascii="Times New Roman" w:eastAsia="Times New Roman" w:hAnsi="Times New Roman" w:cs="Times New Roman"/>
          <w:sz w:val="28"/>
          <w:szCs w:val="28"/>
        </w:rPr>
        <w:t xml:space="preserve">а выплату заработной платы </w:t>
      </w:r>
      <w:r w:rsidR="00A6645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81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45D">
        <w:rPr>
          <w:rFonts w:ascii="Times New Roman" w:eastAsia="Times New Roman" w:hAnsi="Times New Roman" w:cs="Times New Roman"/>
          <w:sz w:val="28"/>
          <w:szCs w:val="28"/>
        </w:rPr>
        <w:t>922</w:t>
      </w:r>
      <w:r w:rsidR="00E81C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6645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 и об</w:t>
      </w:r>
      <w:r w:rsidR="00E81C60">
        <w:rPr>
          <w:rFonts w:ascii="Times New Roman" w:eastAsia="Times New Roman" w:hAnsi="Times New Roman" w:cs="Times New Roman"/>
          <w:sz w:val="28"/>
          <w:szCs w:val="28"/>
        </w:rPr>
        <w:t xml:space="preserve">язательных страховых взносов </w:t>
      </w:r>
      <w:r w:rsidR="00A6645D">
        <w:rPr>
          <w:rFonts w:ascii="Times New Roman" w:eastAsia="Times New Roman" w:hAnsi="Times New Roman" w:cs="Times New Roman"/>
          <w:sz w:val="28"/>
          <w:szCs w:val="28"/>
        </w:rPr>
        <w:t>984</w:t>
      </w:r>
      <w:r w:rsidR="00E81C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6645D">
        <w:rPr>
          <w:rFonts w:ascii="Times New Roman" w:eastAsia="Times New Roman" w:hAnsi="Times New Roman" w:cs="Times New Roman"/>
          <w:sz w:val="28"/>
          <w:szCs w:val="28"/>
        </w:rPr>
        <w:t>99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рублей.</w:t>
      </w:r>
    </w:p>
    <w:p w:rsidR="00EC3F71" w:rsidRDefault="001522CF" w:rsidP="00152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11">
        <w:rPr>
          <w:rFonts w:ascii="Times New Roman" w:eastAsia="Times New Roman" w:hAnsi="Times New Roman" w:cs="Times New Roman"/>
          <w:sz w:val="28"/>
          <w:szCs w:val="28"/>
        </w:rPr>
        <w:t xml:space="preserve">По итогам 12 месяцев, Учреждением получено доходов </w:t>
      </w:r>
      <w:r w:rsidR="00E81C60">
        <w:rPr>
          <w:rFonts w:ascii="Times New Roman" w:eastAsia="Times New Roman" w:hAnsi="Times New Roman" w:cs="Times New Roman"/>
          <w:sz w:val="28"/>
          <w:szCs w:val="28"/>
        </w:rPr>
        <w:t>от внебюджетной деятельности 188,9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рублей, из них за счет частичной оплаты гарантиров</w:t>
      </w:r>
      <w:r w:rsidR="00E81C60">
        <w:rPr>
          <w:rFonts w:ascii="Times New Roman" w:eastAsia="Times New Roman" w:hAnsi="Times New Roman" w:cs="Times New Roman"/>
          <w:sz w:val="28"/>
          <w:szCs w:val="28"/>
        </w:rPr>
        <w:t>анных государственных услуг, 1</w:t>
      </w:r>
      <w:r w:rsidR="00A6645D">
        <w:rPr>
          <w:rFonts w:ascii="Times New Roman" w:eastAsia="Times New Roman" w:hAnsi="Times New Roman" w:cs="Times New Roman"/>
          <w:sz w:val="28"/>
          <w:szCs w:val="28"/>
        </w:rPr>
        <w:t>6</w:t>
      </w:r>
      <w:r w:rsidR="00E81C60">
        <w:rPr>
          <w:rFonts w:ascii="Times New Roman" w:eastAsia="Times New Roman" w:hAnsi="Times New Roman" w:cs="Times New Roman"/>
          <w:sz w:val="28"/>
          <w:szCs w:val="28"/>
        </w:rPr>
        <w:t>4,</w:t>
      </w:r>
      <w:r w:rsidR="00A6645D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рублей, за счет оказания</w:t>
      </w:r>
      <w:r w:rsidR="00E81C60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дополнительных платных услуг </w:t>
      </w:r>
      <w:r w:rsidR="00A6645D">
        <w:rPr>
          <w:rFonts w:ascii="Times New Roman" w:eastAsia="Times New Roman" w:hAnsi="Times New Roman" w:cs="Times New Roman"/>
          <w:sz w:val="28"/>
          <w:szCs w:val="28"/>
        </w:rPr>
        <w:t>50</w:t>
      </w:r>
      <w:r w:rsidR="00E81C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6645D"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 xml:space="preserve"> тысячи рублей. </w:t>
      </w:r>
    </w:p>
    <w:p w:rsidR="001522CF" w:rsidRPr="00EC3F71" w:rsidRDefault="00EC3F71" w:rsidP="00152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F7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>В декабре месяце центр  приобрел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4 велосипеда</w:t>
      </w:r>
      <w:r w:rsidRPr="00EC3F7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для социальных работников, чьи подопечные живут в отдаленных населенных пунктах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городского округа. </w:t>
      </w:r>
    </w:p>
    <w:p w:rsidR="001522CF" w:rsidRPr="00271C11" w:rsidRDefault="001522CF" w:rsidP="00152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11">
        <w:rPr>
          <w:rFonts w:ascii="Times New Roman" w:eastAsia="Times New Roman" w:hAnsi="Times New Roman" w:cs="Times New Roman"/>
          <w:sz w:val="28"/>
          <w:szCs w:val="28"/>
        </w:rPr>
        <w:t>Таким образом, за 12 месяцев 20</w:t>
      </w:r>
      <w:r w:rsidR="00A6645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 xml:space="preserve"> года муниципальное задание выполнено на 100%.</w:t>
      </w:r>
    </w:p>
    <w:p w:rsidR="001522CF" w:rsidRPr="00271C11" w:rsidRDefault="001522CF" w:rsidP="00152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11">
        <w:rPr>
          <w:rFonts w:ascii="Times New Roman" w:eastAsia="Times New Roman" w:hAnsi="Times New Roman" w:cs="Times New Roman"/>
          <w:sz w:val="28"/>
          <w:szCs w:val="28"/>
        </w:rPr>
        <w:t>Был проведен опрос получателей социальных услуг МБУ «</w:t>
      </w:r>
      <w:r>
        <w:rPr>
          <w:rFonts w:ascii="Times New Roman" w:eastAsia="Times New Roman" w:hAnsi="Times New Roman" w:cs="Times New Roman"/>
          <w:sz w:val="28"/>
          <w:szCs w:val="28"/>
        </w:rPr>
        <w:t>КЦСОН»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>. Опрошены  50% от общего количества получателей услуг. По итогам опроса все опрошенные  получатели социальных услуг  (100%) удовлетворены качеством предоставления социальных услуг МБУ «КЦСОН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22CF" w:rsidRDefault="001522CF" w:rsidP="00152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80E19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Учреждения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F80E19">
        <w:rPr>
          <w:rFonts w:ascii="Times New Roman" w:eastAsia="Times New Roman" w:hAnsi="Times New Roman" w:cs="Times New Roman"/>
          <w:sz w:val="28"/>
          <w:szCs w:val="28"/>
        </w:rPr>
        <w:t xml:space="preserve"> принято 150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 xml:space="preserve"> человек обратившихся по личным вопросам. </w:t>
      </w:r>
    </w:p>
    <w:p w:rsidR="001522CF" w:rsidRPr="00271C11" w:rsidRDefault="00F80E19" w:rsidP="00152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</w:t>
      </w:r>
      <w:r w:rsidR="001522CF" w:rsidRPr="00271C11">
        <w:rPr>
          <w:rFonts w:ascii="Times New Roman" w:eastAsia="Times New Roman" w:hAnsi="Times New Roman" w:cs="Times New Roman"/>
          <w:sz w:val="28"/>
          <w:szCs w:val="28"/>
        </w:rPr>
        <w:t xml:space="preserve"> году принято на работу 2 социальных работника</w:t>
      </w:r>
      <w:r>
        <w:rPr>
          <w:rFonts w:ascii="Times New Roman" w:eastAsia="Times New Roman" w:hAnsi="Times New Roman" w:cs="Times New Roman"/>
          <w:sz w:val="28"/>
          <w:szCs w:val="28"/>
        </w:rPr>
        <w:t>,1 специалист по социальной работе</w:t>
      </w:r>
      <w:r w:rsidR="001522CF" w:rsidRPr="00271C11">
        <w:rPr>
          <w:rFonts w:ascii="Times New Roman" w:eastAsia="Times New Roman" w:hAnsi="Times New Roman" w:cs="Times New Roman"/>
          <w:sz w:val="28"/>
          <w:szCs w:val="28"/>
        </w:rPr>
        <w:t xml:space="preserve">, все прошли стажировку. </w:t>
      </w:r>
    </w:p>
    <w:p w:rsidR="001522CF" w:rsidRPr="00271C11" w:rsidRDefault="001522CF" w:rsidP="00152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11">
        <w:rPr>
          <w:rFonts w:ascii="Times New Roman" w:eastAsia="Times New Roman" w:hAnsi="Times New Roman" w:cs="Times New Roman"/>
          <w:sz w:val="28"/>
          <w:szCs w:val="28"/>
        </w:rPr>
        <w:t xml:space="preserve">МБУ «КЦСОН»  планирует расширение спектра платных услуг и внедрения технологий работы с одинокими пожилыми людьми, что даст возможность увеличить доходы от внебюджетной деятельности. </w:t>
      </w:r>
      <w:proofErr w:type="gramStart"/>
      <w:r w:rsidRPr="00271C11">
        <w:rPr>
          <w:rFonts w:ascii="Times New Roman" w:eastAsia="Times New Roman" w:hAnsi="Times New Roman" w:cs="Times New Roman"/>
          <w:sz w:val="28"/>
          <w:szCs w:val="28"/>
        </w:rPr>
        <w:t>Кроме того, МБУ «КЦСОН»   и дальше планирует развив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ать инновационную деятельность 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 xml:space="preserve"> в двух важнейших направлениях: укрепление материально-технической базы самого МБУ «</w:t>
      </w:r>
      <w:r>
        <w:rPr>
          <w:rFonts w:ascii="Times New Roman" w:eastAsia="Times New Roman" w:hAnsi="Times New Roman" w:cs="Times New Roman"/>
          <w:sz w:val="28"/>
          <w:szCs w:val="28"/>
        </w:rPr>
        <w:t>КЦСОН»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>, улучшение условий труда работников, заработная плата и  деятельность по обслуживанию граждан,  через разработку проектов, участие в конкурсах, постоянного повышения квалификации сотрудников, внедрения новых методов, форм и средств работы с категориями, состоящими на обслуживании в МБУ «</w:t>
      </w:r>
      <w:r>
        <w:rPr>
          <w:rFonts w:ascii="Times New Roman" w:eastAsia="Times New Roman" w:hAnsi="Times New Roman" w:cs="Times New Roman"/>
          <w:sz w:val="28"/>
          <w:szCs w:val="28"/>
        </w:rPr>
        <w:t>КЦСОН»</w:t>
      </w:r>
      <w:r w:rsidRPr="00271C1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522CF" w:rsidRDefault="001522CF" w:rsidP="00152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27B" w:rsidRDefault="0021427B" w:rsidP="00152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27B" w:rsidRDefault="0021427B" w:rsidP="00152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27B" w:rsidRDefault="0021427B" w:rsidP="00152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27B" w:rsidRPr="004B5D86" w:rsidRDefault="0021427B" w:rsidP="0021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Кейзер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С.Л.</w:t>
      </w:r>
    </w:p>
    <w:p w:rsidR="004D1D6E" w:rsidRPr="00386EBE" w:rsidRDefault="004D1D6E" w:rsidP="00386EBE"/>
    <w:sectPr w:rsidR="004D1D6E" w:rsidRPr="00386EBE" w:rsidSect="009A3643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0FE"/>
    <w:multiLevelType w:val="hybridMultilevel"/>
    <w:tmpl w:val="0AF6F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84"/>
    <w:rsid w:val="00092BAF"/>
    <w:rsid w:val="001056A4"/>
    <w:rsid w:val="001522CF"/>
    <w:rsid w:val="001536D0"/>
    <w:rsid w:val="001E6084"/>
    <w:rsid w:val="0021427B"/>
    <w:rsid w:val="0022279D"/>
    <w:rsid w:val="002A03DF"/>
    <w:rsid w:val="003772AD"/>
    <w:rsid w:val="00386EBE"/>
    <w:rsid w:val="004D1D6E"/>
    <w:rsid w:val="004E0B17"/>
    <w:rsid w:val="005878C1"/>
    <w:rsid w:val="005A01B9"/>
    <w:rsid w:val="005A78EB"/>
    <w:rsid w:val="005A7F37"/>
    <w:rsid w:val="005B3EBE"/>
    <w:rsid w:val="005C6C44"/>
    <w:rsid w:val="006537AB"/>
    <w:rsid w:val="00721596"/>
    <w:rsid w:val="007B6605"/>
    <w:rsid w:val="007E5189"/>
    <w:rsid w:val="008236A0"/>
    <w:rsid w:val="00955974"/>
    <w:rsid w:val="00981D1E"/>
    <w:rsid w:val="009A57A8"/>
    <w:rsid w:val="009B6932"/>
    <w:rsid w:val="009C2FAE"/>
    <w:rsid w:val="009C75E1"/>
    <w:rsid w:val="009D3ECF"/>
    <w:rsid w:val="009F37BA"/>
    <w:rsid w:val="00A1140E"/>
    <w:rsid w:val="00A6645D"/>
    <w:rsid w:val="00BF28D6"/>
    <w:rsid w:val="00D23C50"/>
    <w:rsid w:val="00D54A9C"/>
    <w:rsid w:val="00E81C60"/>
    <w:rsid w:val="00EC3F71"/>
    <w:rsid w:val="00F57890"/>
    <w:rsid w:val="00F75DF0"/>
    <w:rsid w:val="00F8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CF"/>
  </w:style>
  <w:style w:type="paragraph" w:styleId="1">
    <w:name w:val="heading 1"/>
    <w:basedOn w:val="a"/>
    <w:next w:val="a"/>
    <w:link w:val="10"/>
    <w:uiPriority w:val="9"/>
    <w:qFormat/>
    <w:rsid w:val="009A5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6E"/>
    <w:pPr>
      <w:ind w:left="720"/>
      <w:contextualSpacing/>
    </w:pPr>
  </w:style>
  <w:style w:type="character" w:customStyle="1" w:styleId="blk">
    <w:name w:val="blk"/>
    <w:basedOn w:val="a0"/>
    <w:rsid w:val="00BF28D6"/>
  </w:style>
  <w:style w:type="character" w:styleId="a4">
    <w:name w:val="Hyperlink"/>
    <w:basedOn w:val="a0"/>
    <w:uiPriority w:val="99"/>
    <w:semiHidden/>
    <w:unhideWhenUsed/>
    <w:rsid w:val="00BF28D6"/>
    <w:rPr>
      <w:color w:val="0000FF"/>
      <w:u w:val="single"/>
    </w:rPr>
  </w:style>
  <w:style w:type="paragraph" w:styleId="a5">
    <w:name w:val="Title"/>
    <w:basedOn w:val="a"/>
    <w:link w:val="a6"/>
    <w:qFormat/>
    <w:rsid w:val="00152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1522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5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1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CF"/>
  </w:style>
  <w:style w:type="paragraph" w:styleId="1">
    <w:name w:val="heading 1"/>
    <w:basedOn w:val="a"/>
    <w:next w:val="a"/>
    <w:link w:val="10"/>
    <w:uiPriority w:val="9"/>
    <w:qFormat/>
    <w:rsid w:val="009A5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6E"/>
    <w:pPr>
      <w:ind w:left="720"/>
      <w:contextualSpacing/>
    </w:pPr>
  </w:style>
  <w:style w:type="character" w:customStyle="1" w:styleId="blk">
    <w:name w:val="blk"/>
    <w:basedOn w:val="a0"/>
    <w:rsid w:val="00BF28D6"/>
  </w:style>
  <w:style w:type="character" w:styleId="a4">
    <w:name w:val="Hyperlink"/>
    <w:basedOn w:val="a0"/>
    <w:uiPriority w:val="99"/>
    <w:semiHidden/>
    <w:unhideWhenUsed/>
    <w:rsid w:val="00BF28D6"/>
    <w:rPr>
      <w:color w:val="0000FF"/>
      <w:u w:val="single"/>
    </w:rPr>
  </w:style>
  <w:style w:type="paragraph" w:styleId="a5">
    <w:name w:val="Title"/>
    <w:basedOn w:val="a"/>
    <w:link w:val="a6"/>
    <w:qFormat/>
    <w:rsid w:val="00152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1522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5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1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1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2021-01-15T08:06:00Z</cp:lastPrinted>
  <dcterms:created xsi:type="dcterms:W3CDTF">2020-12-29T07:11:00Z</dcterms:created>
  <dcterms:modified xsi:type="dcterms:W3CDTF">2021-01-15T08:07:00Z</dcterms:modified>
</cp:coreProperties>
</file>